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1DAB5" w14:textId="77777777" w:rsidR="0003544A" w:rsidRPr="0003544A" w:rsidRDefault="0003544A" w:rsidP="0003544A">
      <w:pPr>
        <w:autoSpaceDE w:val="0"/>
        <w:autoSpaceDN w:val="0"/>
        <w:adjustRightInd w:val="0"/>
        <w:spacing w:after="0" w:line="240" w:lineRule="auto"/>
        <w:rPr>
          <w:rFonts w:ascii="Helvetica" w:hAnsi="Helvetica" w:cs="Helvetica"/>
          <w:sz w:val="20"/>
          <w:szCs w:val="28"/>
        </w:rPr>
      </w:pPr>
      <w:r w:rsidRPr="0003544A">
        <w:rPr>
          <w:rFonts w:ascii="TimesNewRomanPSMT" w:hAnsi="TimesNewRomanPSMT" w:cs="TimesNewRomanPSMT"/>
          <w:b/>
          <w:bCs/>
          <w:sz w:val="26"/>
          <w:szCs w:val="32"/>
        </w:rPr>
        <w:t>March 17, 2017</w:t>
      </w:r>
    </w:p>
    <w:p w14:paraId="5A70296B" w14:textId="77777777" w:rsidR="0003544A" w:rsidRDefault="0003544A" w:rsidP="0003544A">
      <w:pPr>
        <w:autoSpaceDE w:val="0"/>
        <w:autoSpaceDN w:val="0"/>
        <w:adjustRightInd w:val="0"/>
        <w:spacing w:after="0" w:line="240" w:lineRule="auto"/>
        <w:rPr>
          <w:rFonts w:ascii="TimesNewRomanPSMT" w:hAnsi="TimesNewRomanPSMT" w:cs="TimesNewRomanPSMT"/>
          <w:sz w:val="26"/>
          <w:szCs w:val="32"/>
        </w:rPr>
      </w:pPr>
      <w:r w:rsidRPr="0003544A">
        <w:rPr>
          <w:rFonts w:ascii="TimesNewRomanPSMT" w:hAnsi="TimesNewRomanPSMT" w:cs="TimesNewRomanPSMT"/>
          <w:b/>
          <w:bCs/>
          <w:sz w:val="26"/>
          <w:szCs w:val="32"/>
        </w:rPr>
        <w:t>To:</w:t>
      </w:r>
      <w:r w:rsidRPr="0003544A">
        <w:rPr>
          <w:rFonts w:ascii="TimesNewRomanPSMT" w:hAnsi="TimesNewRomanPSMT" w:cs="TimesNewRomanPSMT"/>
          <w:sz w:val="26"/>
          <w:szCs w:val="32"/>
        </w:rPr>
        <w:t xml:space="preserve"> ERO, SMT, NLT</w:t>
      </w:r>
    </w:p>
    <w:p w14:paraId="1BF1DBA5" w14:textId="77777777" w:rsidR="0003544A" w:rsidRDefault="0003544A" w:rsidP="0003544A">
      <w:pPr>
        <w:autoSpaceDE w:val="0"/>
        <w:autoSpaceDN w:val="0"/>
        <w:adjustRightInd w:val="0"/>
        <w:spacing w:after="0" w:line="240" w:lineRule="auto"/>
        <w:rPr>
          <w:rFonts w:ascii="TimesNewRomanPSMT" w:hAnsi="TimesNewRomanPSMT" w:cs="TimesNewRomanPSMT"/>
          <w:sz w:val="26"/>
          <w:szCs w:val="32"/>
        </w:rPr>
      </w:pPr>
      <w:r w:rsidRPr="0003544A">
        <w:rPr>
          <w:rFonts w:ascii="TimesNewRomanPSMT" w:hAnsi="TimesNewRomanPSMT" w:cs="TimesNewRomanPSMT"/>
          <w:b/>
          <w:bCs/>
          <w:sz w:val="26"/>
          <w:szCs w:val="32"/>
        </w:rPr>
        <w:t>From:</w:t>
      </w:r>
      <w:r>
        <w:rPr>
          <w:rFonts w:ascii="TimesNewRomanPSMT" w:hAnsi="TimesNewRomanPSMT" w:cs="TimesNewRomanPSMT"/>
          <w:sz w:val="26"/>
          <w:szCs w:val="32"/>
        </w:rPr>
        <w:t xml:space="preserve"> </w:t>
      </w:r>
      <w:r w:rsidRPr="0003544A">
        <w:rPr>
          <w:rFonts w:ascii="TimesNewRomanPSMT" w:hAnsi="TimesNewRomanPSMT" w:cs="TimesNewRomanPSMT"/>
          <w:sz w:val="26"/>
          <w:szCs w:val="32"/>
        </w:rPr>
        <w:t xml:space="preserve">Steve </w:t>
      </w:r>
      <w:proofErr w:type="spellStart"/>
      <w:r w:rsidRPr="0003544A">
        <w:rPr>
          <w:rFonts w:ascii="TimesNewRomanPSMT" w:hAnsi="TimesNewRomanPSMT" w:cs="TimesNewRomanPSMT"/>
          <w:sz w:val="26"/>
          <w:szCs w:val="32"/>
        </w:rPr>
        <w:t>Conary</w:t>
      </w:r>
      <w:proofErr w:type="spellEnd"/>
      <w:r w:rsidRPr="0003544A">
        <w:rPr>
          <w:rFonts w:ascii="TimesNewRomanPSMT" w:hAnsi="TimesNewRomanPSMT" w:cs="TimesNewRomanPSMT"/>
          <w:sz w:val="26"/>
          <w:szCs w:val="32"/>
        </w:rPr>
        <w:t>, National Tax Training Committee Chair and Jackie Lynn Coleman, Assistant National Director- Training Quality and Assurance</w:t>
      </w:r>
    </w:p>
    <w:p w14:paraId="28840064" w14:textId="77777777" w:rsidR="0003544A" w:rsidRDefault="0003544A" w:rsidP="0003544A">
      <w:pPr>
        <w:autoSpaceDE w:val="0"/>
        <w:autoSpaceDN w:val="0"/>
        <w:adjustRightInd w:val="0"/>
        <w:spacing w:after="0" w:line="240" w:lineRule="auto"/>
        <w:rPr>
          <w:rFonts w:ascii="TimesNewRomanPSMT" w:hAnsi="TimesNewRomanPSMT" w:cs="TimesNewRomanPSMT"/>
          <w:b/>
          <w:bCs/>
          <w:sz w:val="26"/>
          <w:szCs w:val="32"/>
        </w:rPr>
      </w:pPr>
      <w:r>
        <w:rPr>
          <w:rFonts w:ascii="TimesNewRomanPSMT" w:hAnsi="TimesNewRomanPSMT" w:cs="TimesNewRomanPSMT"/>
          <w:b/>
          <w:bCs/>
          <w:sz w:val="26"/>
          <w:szCs w:val="32"/>
        </w:rPr>
        <w:t xml:space="preserve">Subject: </w:t>
      </w:r>
      <w:r w:rsidRPr="0003544A">
        <w:rPr>
          <w:rFonts w:ascii="TimesNewRomanPSMT" w:hAnsi="TimesNewRomanPSMT" w:cs="TimesNewRomanPSMT"/>
          <w:sz w:val="26"/>
          <w:szCs w:val="32"/>
        </w:rPr>
        <w:t xml:space="preserve">Special Message: Special Message: ACA Calculations </w:t>
      </w:r>
      <w:r w:rsidRPr="0003544A">
        <w:rPr>
          <w:rFonts w:ascii="TimesNewRomanPSMT" w:hAnsi="TimesNewRomanPSMT" w:cs="TimesNewRomanPSMT"/>
          <w:b/>
          <w:bCs/>
          <w:sz w:val="26"/>
          <w:szCs w:val="32"/>
        </w:rPr>
        <w:t>UPDATE (3/17)</w:t>
      </w:r>
    </w:p>
    <w:p w14:paraId="6B0FBFB0" w14:textId="77777777" w:rsidR="0003544A" w:rsidRPr="0003544A" w:rsidRDefault="0003544A" w:rsidP="0003544A">
      <w:pPr>
        <w:autoSpaceDE w:val="0"/>
        <w:autoSpaceDN w:val="0"/>
        <w:adjustRightInd w:val="0"/>
        <w:spacing w:after="0" w:line="240" w:lineRule="auto"/>
        <w:rPr>
          <w:rFonts w:ascii="Helvetica" w:hAnsi="Helvetica" w:cs="Helvetica"/>
          <w:sz w:val="20"/>
          <w:szCs w:val="28"/>
        </w:rPr>
      </w:pPr>
    </w:p>
    <w:p w14:paraId="5639A817" w14:textId="77777777" w:rsidR="0003544A" w:rsidRPr="0003544A" w:rsidRDefault="0003544A" w:rsidP="0003544A">
      <w:pPr>
        <w:autoSpaceDE w:val="0"/>
        <w:autoSpaceDN w:val="0"/>
        <w:adjustRightInd w:val="0"/>
        <w:spacing w:after="0" w:line="240" w:lineRule="auto"/>
        <w:rPr>
          <w:rFonts w:ascii="Helvetica" w:hAnsi="Helvetica" w:cs="Helvetica"/>
          <w:sz w:val="20"/>
          <w:szCs w:val="28"/>
        </w:rPr>
      </w:pPr>
      <w:r w:rsidRPr="0003544A">
        <w:rPr>
          <w:rFonts w:ascii="TimesNewRomanPSMT" w:hAnsi="TimesNewRomanPSMT" w:cs="TimesNewRomanPSMT"/>
          <w:b/>
          <w:bCs/>
          <w:sz w:val="26"/>
          <w:szCs w:val="32"/>
        </w:rPr>
        <w:t>TaxSlayer Affordable Care Act calculations and processing are working normally. Prepare and e-file returns in a normal manner.</w:t>
      </w:r>
    </w:p>
    <w:p w14:paraId="7CF25C95" w14:textId="77777777" w:rsidR="0003544A" w:rsidRDefault="0003544A" w:rsidP="0003544A">
      <w:pPr>
        <w:autoSpaceDE w:val="0"/>
        <w:autoSpaceDN w:val="0"/>
        <w:adjustRightInd w:val="0"/>
        <w:spacing w:after="0" w:line="240" w:lineRule="auto"/>
        <w:rPr>
          <w:rFonts w:ascii="TimesNewRomanPSMT" w:hAnsi="TimesNewRomanPSMT" w:cs="TimesNewRomanPSMT"/>
          <w:sz w:val="26"/>
          <w:szCs w:val="32"/>
        </w:rPr>
      </w:pPr>
    </w:p>
    <w:p w14:paraId="78D6C559" w14:textId="77777777" w:rsidR="0003544A" w:rsidRDefault="0003544A" w:rsidP="0003544A">
      <w:pPr>
        <w:autoSpaceDE w:val="0"/>
        <w:autoSpaceDN w:val="0"/>
        <w:adjustRightInd w:val="0"/>
        <w:spacing w:after="0" w:line="240" w:lineRule="auto"/>
        <w:rPr>
          <w:rFonts w:ascii="TimesNewRomanPSMT" w:hAnsi="TimesNewRomanPSMT" w:cs="TimesNewRomanPSMT"/>
          <w:sz w:val="26"/>
          <w:szCs w:val="32"/>
        </w:rPr>
      </w:pPr>
      <w:r w:rsidRPr="0003544A">
        <w:rPr>
          <w:rFonts w:ascii="TimesNewRomanPSMT" w:hAnsi="TimesNewRomanPSMT" w:cs="TimesNewRomanPSMT"/>
          <w:sz w:val="26"/>
          <w:szCs w:val="32"/>
        </w:rPr>
        <w:t>To recap the TaxSlayer Affordable Care Act (ACA) related problems of the last week:</w:t>
      </w:r>
    </w:p>
    <w:p w14:paraId="625DE609" w14:textId="77777777" w:rsidR="0003544A" w:rsidRPr="0003544A" w:rsidRDefault="0003544A" w:rsidP="0003544A">
      <w:pPr>
        <w:autoSpaceDE w:val="0"/>
        <w:autoSpaceDN w:val="0"/>
        <w:adjustRightInd w:val="0"/>
        <w:spacing w:after="0" w:line="240" w:lineRule="auto"/>
        <w:rPr>
          <w:rFonts w:ascii="Helvetica" w:hAnsi="Helvetica" w:cs="Helvetica"/>
          <w:sz w:val="20"/>
          <w:szCs w:val="28"/>
        </w:rPr>
      </w:pPr>
    </w:p>
    <w:p w14:paraId="474EC71A" w14:textId="77777777" w:rsidR="0003544A" w:rsidRPr="0003544A" w:rsidRDefault="0003544A" w:rsidP="0003544A">
      <w:pPr>
        <w:numPr>
          <w:ilvl w:val="0"/>
          <w:numId w:val="1"/>
        </w:numPr>
        <w:tabs>
          <w:tab w:val="left" w:pos="220"/>
          <w:tab w:val="left" w:pos="720"/>
        </w:tabs>
        <w:autoSpaceDE w:val="0"/>
        <w:autoSpaceDN w:val="0"/>
        <w:adjustRightInd w:val="0"/>
        <w:spacing w:after="0" w:line="240" w:lineRule="auto"/>
        <w:ind w:left="1008" w:hanging="720"/>
        <w:rPr>
          <w:rFonts w:ascii="Helvetica" w:hAnsi="Helvetica" w:cs="Helvetica"/>
          <w:szCs w:val="29"/>
        </w:rPr>
      </w:pPr>
      <w:r w:rsidRPr="0003544A">
        <w:rPr>
          <w:rFonts w:ascii="TimesNewRomanPSMT" w:hAnsi="TimesNewRomanPSMT" w:cs="TimesNewRomanPSMT"/>
          <w:sz w:val="26"/>
          <w:szCs w:val="32"/>
        </w:rPr>
        <w:t>Some ACA calculations for the 24-hour period starting at 7:00 AM on Thursday, March 9 were incorrect. This means some returns given to the taxpayers and e-filed were incorrect. TaxSlayer has identified 2,434 potential returns across 1,411 VITA/TCE sites (not just Tax-Aide sites) that were impacted by this problem.</w:t>
      </w:r>
    </w:p>
    <w:p w14:paraId="34391680" w14:textId="77777777" w:rsidR="0003544A" w:rsidRPr="0003544A" w:rsidRDefault="0003544A" w:rsidP="0003544A">
      <w:pPr>
        <w:numPr>
          <w:ilvl w:val="0"/>
          <w:numId w:val="1"/>
        </w:numPr>
        <w:tabs>
          <w:tab w:val="left" w:pos="220"/>
          <w:tab w:val="left" w:pos="720"/>
        </w:tabs>
        <w:autoSpaceDE w:val="0"/>
        <w:autoSpaceDN w:val="0"/>
        <w:adjustRightInd w:val="0"/>
        <w:spacing w:after="0" w:line="240" w:lineRule="auto"/>
        <w:ind w:left="1008" w:hanging="720"/>
        <w:rPr>
          <w:rFonts w:ascii="Helvetica" w:hAnsi="Helvetica" w:cs="Helvetica"/>
          <w:szCs w:val="29"/>
        </w:rPr>
      </w:pPr>
      <w:r w:rsidRPr="0003544A">
        <w:rPr>
          <w:rFonts w:ascii="TimesNewRomanPSMT" w:hAnsi="TimesNewRomanPSMT" w:cs="TimesNewRomanPSMT"/>
          <w:sz w:val="26"/>
          <w:szCs w:val="32"/>
        </w:rPr>
        <w:t xml:space="preserve">Returns with SRP or PTC repayments that were processed through </w:t>
      </w:r>
      <w:r w:rsidRPr="0003544A">
        <w:rPr>
          <w:rFonts w:ascii="TimesNewRomanPSMT" w:hAnsi="TimesNewRomanPSMT" w:cs="TimesNewRomanPSMT"/>
          <w:b/>
          <w:bCs/>
          <w:sz w:val="26"/>
          <w:szCs w:val="32"/>
        </w:rPr>
        <w:t xml:space="preserve">one </w:t>
      </w:r>
      <w:r w:rsidRPr="0003544A">
        <w:rPr>
          <w:rFonts w:ascii="TimesNewRomanPSMT" w:hAnsi="TimesNewRomanPSMT" w:cs="TimesNewRomanPSMT"/>
          <w:sz w:val="26"/>
          <w:szCs w:val="32"/>
        </w:rPr>
        <w:t xml:space="preserve">of their e-file servers from Friday, March 10 until about 10:30 AM on Thursday, March 16 were not processed correctly. Returns processed through the other servers </w:t>
      </w:r>
      <w:bookmarkStart w:id="0" w:name="_GoBack"/>
      <w:bookmarkEnd w:id="0"/>
      <w:r w:rsidRPr="0003544A">
        <w:rPr>
          <w:rFonts w:ascii="TimesNewRomanPSMT" w:hAnsi="TimesNewRomanPSMT" w:cs="TimesNewRomanPSMT"/>
          <w:sz w:val="26"/>
          <w:szCs w:val="32"/>
        </w:rPr>
        <w:t>were processed properly. This means the returns given to the taxpayers were correct, but the returns that were transmitted to the IRS through this one server prior to yesterday morning were incorrect. TaxSlayer is working to identify the returns with ACA calculations handled by this one server. In some cases, the returns handled by this server were rejected by the IRS with a FPY-089: '</w:t>
      </w:r>
      <w:proofErr w:type="spellStart"/>
      <w:r w:rsidRPr="0003544A">
        <w:rPr>
          <w:rFonts w:ascii="TimesNewRomanPSMT" w:hAnsi="TimesNewRomanPSMT" w:cs="TimesNewRomanPSMT"/>
          <w:i/>
          <w:iCs/>
          <w:sz w:val="26"/>
          <w:szCs w:val="32"/>
        </w:rPr>
        <w:t>PaymentAmt</w:t>
      </w:r>
      <w:proofErr w:type="spellEnd"/>
      <w:r w:rsidRPr="0003544A">
        <w:rPr>
          <w:rFonts w:ascii="TimesNewRomanPSMT" w:hAnsi="TimesNewRomanPSMT" w:cs="TimesNewRomanPSMT"/>
          <w:i/>
          <w:iCs/>
          <w:sz w:val="26"/>
          <w:szCs w:val="32"/>
        </w:rPr>
        <w:t>' in the IRS Payment Record must not be more than 200% of '</w:t>
      </w:r>
      <w:proofErr w:type="spellStart"/>
      <w:r w:rsidRPr="0003544A">
        <w:rPr>
          <w:rFonts w:ascii="TimesNewRomanPSMT" w:hAnsi="TimesNewRomanPSMT" w:cs="TimesNewRomanPSMT"/>
          <w:i/>
          <w:iCs/>
          <w:sz w:val="26"/>
          <w:szCs w:val="32"/>
        </w:rPr>
        <w:t>OwedAmt</w:t>
      </w:r>
      <w:proofErr w:type="spellEnd"/>
      <w:r w:rsidRPr="0003544A">
        <w:rPr>
          <w:rFonts w:ascii="TimesNewRomanPSMT" w:hAnsi="TimesNewRomanPSMT" w:cs="TimesNewRomanPSMT"/>
          <w:sz w:val="26"/>
          <w:szCs w:val="32"/>
        </w:rPr>
        <w:t>' reject message.</w:t>
      </w:r>
    </w:p>
    <w:p w14:paraId="0D20EF1D" w14:textId="77777777" w:rsidR="0003544A" w:rsidRPr="0003544A" w:rsidRDefault="0003544A" w:rsidP="0003544A">
      <w:pPr>
        <w:tabs>
          <w:tab w:val="left" w:pos="220"/>
          <w:tab w:val="left" w:pos="720"/>
        </w:tabs>
        <w:autoSpaceDE w:val="0"/>
        <w:autoSpaceDN w:val="0"/>
        <w:adjustRightInd w:val="0"/>
        <w:spacing w:after="0" w:line="240" w:lineRule="auto"/>
        <w:rPr>
          <w:rFonts w:ascii="Helvetica" w:hAnsi="Helvetica" w:cs="Helvetica"/>
          <w:szCs w:val="29"/>
        </w:rPr>
      </w:pPr>
    </w:p>
    <w:p w14:paraId="4381F15E" w14:textId="77777777" w:rsidR="0003544A" w:rsidRDefault="0003544A" w:rsidP="0003544A">
      <w:pPr>
        <w:autoSpaceDE w:val="0"/>
        <w:autoSpaceDN w:val="0"/>
        <w:adjustRightInd w:val="0"/>
        <w:spacing w:after="0" w:line="240" w:lineRule="auto"/>
        <w:rPr>
          <w:rFonts w:ascii="TimesNewRomanPSMT" w:hAnsi="TimesNewRomanPSMT" w:cs="TimesNewRomanPSMT"/>
          <w:sz w:val="26"/>
          <w:szCs w:val="32"/>
        </w:rPr>
      </w:pPr>
      <w:r w:rsidRPr="0003544A">
        <w:rPr>
          <w:rFonts w:ascii="TimesNewRomanPSMT" w:hAnsi="TimesNewRomanPSMT" w:cs="TimesNewRomanPSMT"/>
          <w:sz w:val="26"/>
          <w:szCs w:val="32"/>
        </w:rPr>
        <w:t xml:space="preserve">TaxSlayer expects to create a site-specific report that lists the suspect returns for </w:t>
      </w:r>
      <w:proofErr w:type="gramStart"/>
      <w:r w:rsidRPr="0003544A">
        <w:rPr>
          <w:rFonts w:ascii="TimesNewRomanPSMT" w:hAnsi="TimesNewRomanPSMT" w:cs="TimesNewRomanPSMT"/>
          <w:sz w:val="26"/>
          <w:szCs w:val="32"/>
        </w:rPr>
        <w:t>both of the</w:t>
      </w:r>
      <w:proofErr w:type="gramEnd"/>
      <w:r w:rsidRPr="0003544A">
        <w:rPr>
          <w:rFonts w:ascii="TimesNewRomanPSMT" w:hAnsi="TimesNewRomanPSMT" w:cs="TimesNewRomanPSMT"/>
          <w:sz w:val="26"/>
          <w:szCs w:val="32"/>
        </w:rPr>
        <w:t xml:space="preserve"> above situations that site administrators will be able to access.  Instructions will also be forthcoming from TaxSlayer on the recommended steps to take to address any differences between a correct return, the return provided to the taxpayer and the return accepted by the IRS.</w:t>
      </w:r>
    </w:p>
    <w:p w14:paraId="6B158813" w14:textId="77777777" w:rsidR="0003544A" w:rsidRPr="0003544A" w:rsidRDefault="0003544A" w:rsidP="0003544A">
      <w:pPr>
        <w:autoSpaceDE w:val="0"/>
        <w:autoSpaceDN w:val="0"/>
        <w:adjustRightInd w:val="0"/>
        <w:spacing w:after="0" w:line="240" w:lineRule="auto"/>
        <w:rPr>
          <w:rFonts w:ascii="Helvetica" w:hAnsi="Helvetica" w:cs="Helvetica"/>
          <w:sz w:val="20"/>
          <w:szCs w:val="28"/>
        </w:rPr>
      </w:pPr>
    </w:p>
    <w:p w14:paraId="34123471" w14:textId="77777777" w:rsidR="00550D73" w:rsidRPr="0003544A" w:rsidRDefault="0003544A" w:rsidP="0003544A">
      <w:pPr>
        <w:rPr>
          <w:sz w:val="16"/>
        </w:rPr>
      </w:pPr>
      <w:r w:rsidRPr="0003544A">
        <w:rPr>
          <w:rFonts w:ascii="TimesNewRomanPSMT" w:hAnsi="TimesNewRomanPSMT" w:cs="TimesNewRomanPSMT"/>
          <w:sz w:val="26"/>
          <w:szCs w:val="32"/>
        </w:rPr>
        <w:t>Note, for returns rejected with the FPY-089 message: (1) Open each return (2) Review the e-file page (3) Verify the direct debit withdrawal date (if applicable) is still a date in the future (4) Resend based on the procedures established by your site. It will match the return provided to the taxpayer and the IRS will then have that correct return. Otherwise, wait until the reports and instructions are available rather than trying to identify or contact taxpayers affected by these problems.</w:t>
      </w:r>
    </w:p>
    <w:sectPr w:rsidR="00550D73" w:rsidRPr="0003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4A"/>
    <w:rsid w:val="0003544A"/>
    <w:rsid w:val="0055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3DD2"/>
  <w15:chartTrackingRefBased/>
  <w15:docId w15:val="{3733B8E0-9AD0-4ECE-BAAB-3DAFC287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TP4F</dc:creator>
  <cp:keywords/>
  <dc:description/>
  <cp:lastModifiedBy>Al TP4F</cp:lastModifiedBy>
  <cp:revision>1</cp:revision>
  <dcterms:created xsi:type="dcterms:W3CDTF">2017-03-18T01:27:00Z</dcterms:created>
  <dcterms:modified xsi:type="dcterms:W3CDTF">2017-03-18T01:31:00Z</dcterms:modified>
</cp:coreProperties>
</file>